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3D618" w14:textId="77777777" w:rsidR="000966C6" w:rsidRDefault="000966C6">
      <w:pPr>
        <w:pStyle w:val="Bezproreda"/>
        <w:rPr>
          <w:sz w:val="24"/>
          <w:szCs w:val="24"/>
        </w:rPr>
      </w:pPr>
    </w:p>
    <w:p w14:paraId="69394084" w14:textId="77777777" w:rsidR="000966C6" w:rsidRDefault="000966C6">
      <w:pPr>
        <w:pStyle w:val="Bezproreda"/>
        <w:rPr>
          <w:sz w:val="24"/>
          <w:szCs w:val="24"/>
        </w:rPr>
      </w:pPr>
    </w:p>
    <w:p w14:paraId="5E5B1CEF" w14:textId="77777777" w:rsidR="00F718F5" w:rsidRDefault="00000000">
      <w:pPr>
        <w:pStyle w:val="Bezproreda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Obrazloženje </w:t>
      </w:r>
    </w:p>
    <w:p w14:paraId="546CF413" w14:textId="7E6EF751" w:rsidR="000966C6" w:rsidRDefault="00000000">
      <w:pPr>
        <w:pStyle w:val="Bezproreda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D943F9">
        <w:rPr>
          <w:b/>
          <w:bCs/>
          <w:sz w:val="24"/>
          <w:szCs w:val="24"/>
        </w:rPr>
        <w:t>F</w:t>
      </w:r>
      <w:r>
        <w:rPr>
          <w:b/>
          <w:bCs/>
          <w:sz w:val="24"/>
          <w:szCs w:val="24"/>
        </w:rPr>
        <w:t xml:space="preserve">inancijskog plana </w:t>
      </w:r>
      <w:r w:rsidR="00D943F9">
        <w:rPr>
          <w:b/>
          <w:bCs/>
          <w:sz w:val="24"/>
          <w:szCs w:val="24"/>
        </w:rPr>
        <w:t>d</w:t>
      </w:r>
      <w:r>
        <w:rPr>
          <w:b/>
          <w:bCs/>
          <w:sz w:val="24"/>
          <w:szCs w:val="24"/>
        </w:rPr>
        <w:t>ječjeg vrtića „Krijesnica Jankovci“ za 2025. godinu i projekcije za 2026. i 2027. godinu</w:t>
      </w:r>
    </w:p>
    <w:p w14:paraId="72DC5ADC" w14:textId="77777777" w:rsidR="000966C6" w:rsidRDefault="000966C6">
      <w:pPr>
        <w:pStyle w:val="Bezproreda"/>
        <w:jc w:val="center"/>
        <w:rPr>
          <w:b/>
          <w:bCs/>
          <w:sz w:val="24"/>
          <w:szCs w:val="24"/>
        </w:rPr>
      </w:pPr>
    </w:p>
    <w:p w14:paraId="0A96A196" w14:textId="36E9D1C8" w:rsidR="000966C6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Sukladno članku 38. Zakona o proračunu, </w:t>
      </w:r>
      <w:r w:rsidR="00D943F9">
        <w:rPr>
          <w:sz w:val="24"/>
          <w:szCs w:val="24"/>
        </w:rPr>
        <w:t>F</w:t>
      </w:r>
      <w:r>
        <w:rPr>
          <w:sz w:val="24"/>
          <w:szCs w:val="24"/>
        </w:rPr>
        <w:t>inancijski plan dječjeg vrtića „Krijesnica Jankovci“ za 2025. godinu s projekcijama za 2026.g. i 2027.g.  donosi  se na razini skupine (druga razina računskog plana).</w:t>
      </w:r>
    </w:p>
    <w:p w14:paraId="4FC1AE1D" w14:textId="77777777" w:rsidR="000966C6" w:rsidRDefault="000966C6">
      <w:pPr>
        <w:pStyle w:val="Bezproreda"/>
        <w:rPr>
          <w:sz w:val="24"/>
          <w:szCs w:val="24"/>
        </w:rPr>
      </w:pPr>
    </w:p>
    <w:p w14:paraId="54417855" w14:textId="77777777" w:rsidR="000966C6" w:rsidRDefault="00000000">
      <w:pPr>
        <w:pStyle w:val="Bezproreda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OPĆI DIO</w:t>
      </w:r>
    </w:p>
    <w:p w14:paraId="6EB240FF" w14:textId="77777777" w:rsidR="000966C6" w:rsidRDefault="000966C6">
      <w:pPr>
        <w:pStyle w:val="Bezproreda"/>
        <w:ind w:left="1080"/>
        <w:rPr>
          <w:b/>
          <w:bCs/>
          <w:sz w:val="24"/>
          <w:szCs w:val="24"/>
        </w:rPr>
      </w:pPr>
    </w:p>
    <w:tbl>
      <w:tblPr>
        <w:tblW w:w="13704" w:type="dxa"/>
        <w:tblLook w:val="04A0" w:firstRow="1" w:lastRow="0" w:firstColumn="1" w:lastColumn="0" w:noHBand="0" w:noVBand="1"/>
      </w:tblPr>
      <w:tblGrid>
        <w:gridCol w:w="1499"/>
        <w:gridCol w:w="4121"/>
        <w:gridCol w:w="2660"/>
        <w:gridCol w:w="1217"/>
        <w:gridCol w:w="1217"/>
        <w:gridCol w:w="1495"/>
        <w:gridCol w:w="1495"/>
      </w:tblGrid>
      <w:tr w:rsidR="000966C6" w14:paraId="1B7E3D54" w14:textId="77777777">
        <w:trPr>
          <w:trHeight w:val="255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47AF6" w14:textId="77777777" w:rsidR="000966C6" w:rsidRDefault="00096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E00D0" w14:textId="77777777" w:rsidR="000966C6" w:rsidRDefault="00096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21668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IZVRŠENJE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294BB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0BB00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2CC84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C8B71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PROJEKCIJA</w:t>
            </w:r>
          </w:p>
        </w:tc>
      </w:tr>
      <w:tr w:rsidR="000966C6" w14:paraId="2E7B5062" w14:textId="77777777">
        <w:trPr>
          <w:trHeight w:val="265"/>
        </w:trPr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0379BC" w14:textId="77777777" w:rsidR="000966C6" w:rsidRDefault="000966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1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62004F" w14:textId="77777777" w:rsidR="000966C6" w:rsidRDefault="000966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29677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 (€)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31CD1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 (€)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524C6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 (€)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0B3E2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 (€)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1AF34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 (€)</w:t>
            </w:r>
          </w:p>
        </w:tc>
      </w:tr>
      <w:tr w:rsidR="000966C6" w14:paraId="74F4EC96" w14:textId="77777777">
        <w:trPr>
          <w:trHeight w:val="255"/>
        </w:trPr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C7880F" w14:textId="77777777" w:rsidR="000966C6" w:rsidRDefault="000966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12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B73BA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37CF6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01.01.202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 - 31.12.202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3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DD3C5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24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1DD58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55C52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3B072" w14:textId="77777777" w:rsidR="000966C6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hr-HR"/>
              </w:rPr>
              <w:t>7</w:t>
            </w:r>
          </w:p>
        </w:tc>
      </w:tr>
      <w:tr w:rsidR="000966C6" w14:paraId="1AC653AC" w14:textId="77777777">
        <w:trPr>
          <w:trHeight w:val="255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53B56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25464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Prihodi poslovanja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C6DCD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197.992,51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D137C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233.510,00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156DD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250.000,00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EE1575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250.0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9F3B0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50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</w:tr>
      <w:tr w:rsidR="000966C6" w14:paraId="55444748" w14:textId="77777777">
        <w:trPr>
          <w:trHeight w:val="255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4B1D2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4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691F2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Rashodi poslovanja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99D6C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197.992,51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90E06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219.310,00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BFB8F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43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.800,00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E6EB3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243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8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98306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243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8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</w:tr>
      <w:tr w:rsidR="000966C6" w14:paraId="16FA3507" w14:textId="77777777">
        <w:trPr>
          <w:trHeight w:val="255"/>
        </w:trPr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F87A6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3B3C3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Rashodi za nabavu nefinancijske imovine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40C1E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9.578,00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1B14B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14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B4E49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6F74C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A01F7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6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00,00</w:t>
            </w:r>
          </w:p>
        </w:tc>
      </w:tr>
      <w:tr w:rsidR="000966C6" w14:paraId="5B4B56D5" w14:textId="77777777">
        <w:trPr>
          <w:trHeight w:val="255"/>
        </w:trPr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10E49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RAZLIKA − MANJAK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DB799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-8.707,99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94172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09C96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40F2A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6B504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0966C6" w14:paraId="063DA65B" w14:textId="77777777">
        <w:trPr>
          <w:trHeight w:val="255"/>
        </w:trPr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F174C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DAA5C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BD46B0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DC1C8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FC23C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B7AEC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784C7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0966C6" w14:paraId="3A80BEAF" w14:textId="77777777">
        <w:trPr>
          <w:trHeight w:val="255"/>
        </w:trPr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39F4B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B. RAČUN ZADUŽIVANJA / FINANCIRANJA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2B67F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FED18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78C14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5DDB7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79877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0966C6" w14:paraId="0CB96451" w14:textId="77777777">
        <w:trPr>
          <w:trHeight w:val="255"/>
        </w:trPr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014EA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NETO ZADUŽIVANJE / FINANCIRANJE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F50F1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0F1D0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97E3F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D24DF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C6271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0966C6" w14:paraId="263B63FA" w14:textId="77777777">
        <w:trPr>
          <w:trHeight w:val="255"/>
        </w:trPr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A340B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B61D1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43DE8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7C2D9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AE94E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53372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37BA6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0966C6" w14:paraId="1841D8DC" w14:textId="77777777">
        <w:trPr>
          <w:trHeight w:val="255"/>
        </w:trPr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72B09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UKUPAN DONOS VIŠKA/MANJKA IZ PRETHODNIH GODINA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AE178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89356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8FC72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96FB7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F9DB5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0966C6" w14:paraId="659BC15B" w14:textId="77777777">
        <w:trPr>
          <w:trHeight w:val="559"/>
        </w:trPr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93AED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DIO VIŠKA/MANJKA IZ PRETHODNIH GODINA KOJI ĆE SE POKRIT/RASPOREDITI U PLANIRANOM RAZDOBLJU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6691F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B87A0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EFC42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068FD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872DF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0966C6" w14:paraId="688003FE" w14:textId="77777777">
        <w:trPr>
          <w:trHeight w:val="255"/>
        </w:trPr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5B2ED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DF309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157F0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790D1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B7ADD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5616D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77713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 </w:t>
            </w:r>
          </w:p>
        </w:tc>
      </w:tr>
      <w:tr w:rsidR="000966C6" w14:paraId="4AB51356" w14:textId="77777777">
        <w:trPr>
          <w:trHeight w:val="255"/>
        </w:trPr>
        <w:tc>
          <w:tcPr>
            <w:tcW w:w="5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61D4A" w14:textId="77777777" w:rsidR="000966C6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VIŠAK / MANJAK + NETO ZADUŽIVANJA / FINANCIRANJA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E5694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hr-HR"/>
              </w:rPr>
              <w:t>-8.707,99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C5C89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6B569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A351E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44992D" w14:textId="77777777" w:rsidR="000966C6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</w:tbl>
    <w:p w14:paraId="1FB3A8BB" w14:textId="77777777" w:rsidR="000966C6" w:rsidRDefault="000966C6">
      <w:pPr>
        <w:jc w:val="center"/>
        <w:rPr>
          <w:b/>
          <w:bCs/>
        </w:rPr>
      </w:pPr>
    </w:p>
    <w:p w14:paraId="4A5CC348" w14:textId="77777777" w:rsidR="000966C6" w:rsidRDefault="000966C6">
      <w:pPr>
        <w:jc w:val="center"/>
        <w:rPr>
          <w:b/>
          <w:bCs/>
        </w:rPr>
      </w:pPr>
    </w:p>
    <w:p w14:paraId="63BC8795" w14:textId="77777777" w:rsidR="000966C6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Za 2025. godinu planirani su ukupni prihodi u iznosu od 250.000,00 eura. U strukturi prihoda prema izvorima planirani su prihodi iz proračuna Općine Stari Jankovci u iznosu od 200.000,00 eura, prihodi od pomoći Općine </w:t>
      </w:r>
      <w:proofErr w:type="spellStart"/>
      <w:r>
        <w:rPr>
          <w:sz w:val="24"/>
          <w:szCs w:val="24"/>
        </w:rPr>
        <w:t>Bogdanovci</w:t>
      </w:r>
      <w:proofErr w:type="spellEnd"/>
      <w:r>
        <w:rPr>
          <w:sz w:val="24"/>
          <w:szCs w:val="24"/>
        </w:rPr>
        <w:t xml:space="preserve">  (za boravak djece s područja Općine </w:t>
      </w:r>
      <w:proofErr w:type="spellStart"/>
      <w:r>
        <w:rPr>
          <w:sz w:val="24"/>
          <w:szCs w:val="24"/>
        </w:rPr>
        <w:lastRenderedPageBreak/>
        <w:t>Bogdanovci</w:t>
      </w:r>
      <w:proofErr w:type="spellEnd"/>
      <w:r>
        <w:rPr>
          <w:sz w:val="24"/>
          <w:szCs w:val="24"/>
        </w:rPr>
        <w:t xml:space="preserve">) u iznosu od 4.000,00 eura, sredstva od uplata roditelja za boravak djece u vrtiću 43.000,00 eura, tekuće pomoći iz Državnog proračuna (za program </w:t>
      </w:r>
      <w:proofErr w:type="spellStart"/>
      <w:r>
        <w:rPr>
          <w:sz w:val="24"/>
          <w:szCs w:val="24"/>
        </w:rPr>
        <w:t>predškole</w:t>
      </w:r>
      <w:proofErr w:type="spellEnd"/>
      <w:r>
        <w:rPr>
          <w:sz w:val="24"/>
          <w:szCs w:val="24"/>
        </w:rPr>
        <w:t>) 1.000,00 eura, te prihodi od donacija 2.000,00 eura. Struktura rashoda se objašnjava u posebnom dijelu.</w:t>
      </w:r>
    </w:p>
    <w:p w14:paraId="52AA4495" w14:textId="77777777" w:rsidR="000966C6" w:rsidRDefault="000966C6">
      <w:pPr>
        <w:pStyle w:val="Bezproreda"/>
        <w:rPr>
          <w:sz w:val="24"/>
          <w:szCs w:val="24"/>
        </w:rPr>
      </w:pPr>
    </w:p>
    <w:p w14:paraId="6915DFB8" w14:textId="77777777" w:rsidR="000966C6" w:rsidRDefault="00000000">
      <w:pPr>
        <w:pStyle w:val="Bezproreda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POSEBNI DIO</w:t>
      </w:r>
    </w:p>
    <w:p w14:paraId="07347CA6" w14:textId="77777777" w:rsidR="000966C6" w:rsidRDefault="000966C6">
      <w:pPr>
        <w:pStyle w:val="Bezproreda"/>
        <w:rPr>
          <w:b/>
          <w:bCs/>
          <w:sz w:val="24"/>
          <w:szCs w:val="24"/>
        </w:rPr>
      </w:pPr>
    </w:p>
    <w:p w14:paraId="039EA7E0" w14:textId="77777777" w:rsidR="000966C6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Za 2025. godinu planirani su ukupni rashodi u iznosu od 250.000,00 eura, koliko iznose i ukupni prihodi, što znači da je financijski plan uravnotežen. Programska struktura rashoda financijskog plana za 2025. godinu  je slijedeća:</w:t>
      </w:r>
    </w:p>
    <w:p w14:paraId="789AFF5C" w14:textId="77777777" w:rsidR="000966C6" w:rsidRDefault="000966C6">
      <w:pPr>
        <w:pStyle w:val="Bezproreda"/>
        <w:rPr>
          <w:sz w:val="24"/>
          <w:szCs w:val="24"/>
        </w:rPr>
      </w:pPr>
    </w:p>
    <w:p w14:paraId="6D435518" w14:textId="77777777" w:rsidR="000966C6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Program R032020: Redovna djelatnost</w:t>
      </w:r>
    </w:p>
    <w:p w14:paraId="4B24707B" w14:textId="77777777" w:rsidR="000966C6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Aktivnost R032020A202001: Redovna djelatnost</w:t>
      </w:r>
    </w:p>
    <w:p w14:paraId="4FFBF4C7" w14:textId="77777777" w:rsidR="000966C6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Kapitalni projekt R032020K202003: Oprema</w:t>
      </w:r>
    </w:p>
    <w:p w14:paraId="0FEA44D2" w14:textId="77777777" w:rsidR="000966C6" w:rsidRDefault="000966C6">
      <w:pPr>
        <w:pStyle w:val="Bezproreda"/>
        <w:rPr>
          <w:sz w:val="24"/>
          <w:szCs w:val="24"/>
        </w:rPr>
      </w:pPr>
    </w:p>
    <w:p w14:paraId="295EED8E" w14:textId="77777777" w:rsidR="000966C6" w:rsidRDefault="00000000">
      <w:pPr>
        <w:pStyle w:val="Bezproreda"/>
        <w:numPr>
          <w:ilvl w:val="0"/>
          <w:numId w:val="2"/>
        </w:num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Rashodi za zaposlene </w:t>
      </w:r>
    </w:p>
    <w:p w14:paraId="39CC1C14" w14:textId="77777777" w:rsidR="000966C6" w:rsidRDefault="000966C6">
      <w:pPr>
        <w:pStyle w:val="Bezproreda"/>
        <w:rPr>
          <w:sz w:val="24"/>
          <w:szCs w:val="24"/>
        </w:rPr>
      </w:pPr>
    </w:p>
    <w:p w14:paraId="665E0DA5" w14:textId="77777777" w:rsidR="000966C6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 2025. godini Dječji vrtić „Krijesnica „ planira  slijedeću strukturu  zaposlenih:</w:t>
      </w:r>
    </w:p>
    <w:p w14:paraId="413E5FBD" w14:textId="77777777" w:rsidR="000966C6" w:rsidRDefault="000966C6">
      <w:pPr>
        <w:pStyle w:val="Bezproreda"/>
        <w:rPr>
          <w:sz w:val="24"/>
          <w:szCs w:val="24"/>
        </w:rPr>
      </w:pPr>
    </w:p>
    <w:p w14:paraId="10EBA59D" w14:textId="77777777" w:rsidR="000966C6" w:rsidRDefault="00000000">
      <w:pPr>
        <w:pStyle w:val="Bezproreda"/>
        <w:rPr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Naziv radnog mjesta                                                                Broj radnika___</w:t>
      </w:r>
      <w:r>
        <w:rPr>
          <w:sz w:val="24"/>
          <w:szCs w:val="24"/>
          <w:u w:val="single"/>
        </w:rPr>
        <w:t>_____________</w:t>
      </w:r>
    </w:p>
    <w:p w14:paraId="3B3D243E" w14:textId="77777777" w:rsidR="000966C6" w:rsidRDefault="00000000">
      <w:pPr>
        <w:pStyle w:val="Bezprored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Ravnateljica                                                                            1</w:t>
      </w:r>
    </w:p>
    <w:p w14:paraId="33A43ECF" w14:textId="77777777" w:rsidR="000966C6" w:rsidRDefault="00000000">
      <w:pPr>
        <w:pStyle w:val="Bezprored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Odgojiteljica                                                                           6</w:t>
      </w:r>
    </w:p>
    <w:p w14:paraId="3F0A4E56" w14:textId="77777777" w:rsidR="000966C6" w:rsidRDefault="00000000">
      <w:pPr>
        <w:pStyle w:val="Bezprored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Spremačica                                                                             1</w:t>
      </w:r>
    </w:p>
    <w:p w14:paraId="096C097E" w14:textId="77777777" w:rsidR="000966C6" w:rsidRDefault="00000000">
      <w:pPr>
        <w:pStyle w:val="Bezprored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Pomoćnik za djecu s teškoćama                                         1</w:t>
      </w:r>
    </w:p>
    <w:p w14:paraId="10B4EEDC" w14:textId="77777777" w:rsidR="000966C6" w:rsidRDefault="00000000">
      <w:pPr>
        <w:pStyle w:val="Bezproreda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</w:t>
      </w:r>
    </w:p>
    <w:p w14:paraId="083C175C" w14:textId="77777777" w:rsidR="000966C6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Ukupno:                                                                                               9</w:t>
      </w:r>
    </w:p>
    <w:p w14:paraId="0458E90F" w14:textId="77777777" w:rsidR="000966C6" w:rsidRDefault="000966C6">
      <w:pPr>
        <w:pStyle w:val="Bezproreda"/>
        <w:rPr>
          <w:sz w:val="24"/>
          <w:szCs w:val="24"/>
        </w:rPr>
      </w:pPr>
    </w:p>
    <w:p w14:paraId="61F1A69C" w14:textId="77777777" w:rsidR="000966C6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Masa bruto plaće planirana je u ukupnom iznosu od 168.000,00 eura, doprinosi za obvezno zdravstveno osiguranje 23.000,00 eura, dok je za darove planirano ukupno 8.100,00 eura. Dakle, ukupni rashodi za zaposlene za 2025. godine planirani su u iznosu od 176.100,00 eura.</w:t>
      </w:r>
    </w:p>
    <w:p w14:paraId="0E91976D" w14:textId="77777777" w:rsidR="000966C6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Kao izvor financiranja rashoda za zaposlene predviđena su sredstva iz proračuna Općine Stari Jankovci u iznosu od 176.100,00 eura, te vlastiti izvori prihoda vrtića u iznosu od 23.000,00 eura.</w:t>
      </w:r>
    </w:p>
    <w:p w14:paraId="026AE188" w14:textId="77777777" w:rsidR="000966C6" w:rsidRDefault="000966C6">
      <w:pPr>
        <w:pStyle w:val="Bezproreda"/>
        <w:rPr>
          <w:sz w:val="24"/>
          <w:szCs w:val="24"/>
        </w:rPr>
      </w:pPr>
    </w:p>
    <w:p w14:paraId="595AC2F8" w14:textId="77777777" w:rsidR="000966C6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Za 2026.g. i 2027. g. nije planirano zapošljavanje novih radnika te su planirana sredstva ostala ista kao i za 2025. godinu.</w:t>
      </w:r>
    </w:p>
    <w:p w14:paraId="09F69684" w14:textId="77777777" w:rsidR="000966C6" w:rsidRDefault="000966C6">
      <w:pPr>
        <w:pStyle w:val="Bezproreda"/>
        <w:rPr>
          <w:sz w:val="24"/>
          <w:szCs w:val="24"/>
        </w:rPr>
      </w:pPr>
    </w:p>
    <w:p w14:paraId="53F8F814" w14:textId="77777777" w:rsidR="000966C6" w:rsidRDefault="000966C6">
      <w:pPr>
        <w:pStyle w:val="Bezproreda"/>
        <w:rPr>
          <w:sz w:val="24"/>
          <w:szCs w:val="24"/>
        </w:rPr>
      </w:pPr>
    </w:p>
    <w:p w14:paraId="115204F7" w14:textId="77777777" w:rsidR="000966C6" w:rsidRDefault="00000000">
      <w:pPr>
        <w:pStyle w:val="Bezproreda"/>
        <w:numPr>
          <w:ilvl w:val="0"/>
          <w:numId w:val="2"/>
        </w:numPr>
        <w:rPr>
          <w:b/>
          <w:bCs/>
          <w:sz w:val="26"/>
          <w:szCs w:val="26"/>
          <w:u w:val="single"/>
        </w:rPr>
      </w:pPr>
      <w:r>
        <w:rPr>
          <w:b/>
          <w:bCs/>
          <w:sz w:val="24"/>
          <w:szCs w:val="24"/>
          <w:u w:val="single"/>
        </w:rPr>
        <w:t>Materijalni i financijski rashodi</w:t>
      </w:r>
    </w:p>
    <w:p w14:paraId="12952836" w14:textId="77777777" w:rsidR="000966C6" w:rsidRDefault="000966C6">
      <w:pPr>
        <w:pStyle w:val="Bezproreda"/>
        <w:rPr>
          <w:sz w:val="24"/>
          <w:szCs w:val="24"/>
        </w:rPr>
      </w:pPr>
    </w:p>
    <w:p w14:paraId="7F346718" w14:textId="77777777" w:rsidR="000966C6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Ova kategorija rashoda planirana je za 2025. godinu u iznosu od 44.700,00 eura, od čega bi 25.000,00 eura trebao financirati vrtić od vlastitih prihoda, a 19.700,00 iz proračuna Općine Stari Jankovci. </w:t>
      </w:r>
    </w:p>
    <w:p w14:paraId="18640EDD" w14:textId="77777777" w:rsidR="000966C6" w:rsidRDefault="000966C6">
      <w:pPr>
        <w:pStyle w:val="Bezproreda"/>
        <w:rPr>
          <w:sz w:val="24"/>
          <w:szCs w:val="24"/>
        </w:rPr>
      </w:pPr>
    </w:p>
    <w:p w14:paraId="519AF399" w14:textId="77777777" w:rsidR="000966C6" w:rsidRDefault="00000000">
      <w:pPr>
        <w:pStyle w:val="Bezproreda"/>
        <w:numPr>
          <w:ilvl w:val="0"/>
          <w:numId w:val="2"/>
        </w:numPr>
        <w:rPr>
          <w:b/>
          <w:bCs/>
          <w:sz w:val="26"/>
          <w:szCs w:val="26"/>
          <w:u w:val="single"/>
        </w:rPr>
      </w:pPr>
      <w:r>
        <w:rPr>
          <w:b/>
          <w:bCs/>
          <w:sz w:val="24"/>
          <w:szCs w:val="24"/>
          <w:u w:val="single"/>
        </w:rPr>
        <w:t>Nabava opreme za dječji vrtić</w:t>
      </w:r>
    </w:p>
    <w:p w14:paraId="40802114" w14:textId="77777777" w:rsidR="000966C6" w:rsidRDefault="000966C6">
      <w:pPr>
        <w:pStyle w:val="Bezproreda"/>
        <w:rPr>
          <w:sz w:val="24"/>
          <w:szCs w:val="24"/>
        </w:rPr>
      </w:pPr>
    </w:p>
    <w:p w14:paraId="0E81D6B5" w14:textId="77777777" w:rsidR="000966C6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 ovoj aktivnosti planiran je iznos od 6.200,00 eura za nabavu razne opreme za potrebe redovitog poslovanja dječjeg vrtića koje bi se </w:t>
      </w:r>
      <w:proofErr w:type="spellStart"/>
      <w:r>
        <w:rPr>
          <w:sz w:val="24"/>
          <w:szCs w:val="24"/>
        </w:rPr>
        <w:t>finacirale</w:t>
      </w:r>
      <w:proofErr w:type="spellEnd"/>
      <w:r>
        <w:rPr>
          <w:sz w:val="24"/>
          <w:szCs w:val="24"/>
        </w:rPr>
        <w:t xml:space="preserve"> iz proračuna Općine Sari Jankovci u iznosu od 4.200,00 eura te 2.000 eura od donacija.</w:t>
      </w:r>
    </w:p>
    <w:p w14:paraId="26169A73" w14:textId="77777777" w:rsidR="000966C6" w:rsidRDefault="000966C6">
      <w:pPr>
        <w:pStyle w:val="Bezproreda"/>
        <w:rPr>
          <w:sz w:val="24"/>
          <w:szCs w:val="24"/>
        </w:rPr>
      </w:pPr>
    </w:p>
    <w:p w14:paraId="4C2FE633" w14:textId="77777777" w:rsidR="000966C6" w:rsidRDefault="000966C6">
      <w:pPr>
        <w:pStyle w:val="Bezproreda"/>
        <w:rPr>
          <w:sz w:val="24"/>
          <w:szCs w:val="24"/>
        </w:rPr>
      </w:pPr>
    </w:p>
    <w:p w14:paraId="649F03BF" w14:textId="77777777" w:rsidR="000966C6" w:rsidRDefault="000966C6">
      <w:pPr>
        <w:pStyle w:val="Bezproreda"/>
        <w:rPr>
          <w:sz w:val="24"/>
          <w:szCs w:val="24"/>
        </w:rPr>
      </w:pPr>
    </w:p>
    <w:p w14:paraId="435FB2B1" w14:textId="77777777" w:rsidR="000966C6" w:rsidRDefault="0000000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</w:p>
    <w:p w14:paraId="1249EABD" w14:textId="77777777" w:rsidR="00D943F9" w:rsidRDefault="00D943F9" w:rsidP="00D943F9">
      <w:pPr>
        <w:jc w:val="right"/>
        <w:rPr>
          <w:rFonts w:ascii="Cambria" w:hAnsi="Cambria" w:cs="Arial"/>
        </w:rPr>
      </w:pPr>
      <w:r w:rsidRPr="00B23D7B">
        <w:rPr>
          <w:rFonts w:ascii="Cambria" w:hAnsi="Cambria" w:cs="Arial"/>
        </w:rPr>
        <w:t xml:space="preserve">Predsjednik Upravnog vijeća    </w:t>
      </w:r>
    </w:p>
    <w:p w14:paraId="38BEFE05" w14:textId="77777777" w:rsidR="00D943F9" w:rsidRPr="00CA25FB" w:rsidRDefault="00D943F9" w:rsidP="00D943F9">
      <w:pPr>
        <w:jc w:val="right"/>
        <w:rPr>
          <w:rFonts w:ascii="Cambria" w:hAnsi="Cambria"/>
        </w:rPr>
      </w:pPr>
      <w:r w:rsidRPr="00B23D7B">
        <w:rPr>
          <w:rFonts w:ascii="Cambria" w:hAnsi="Cambria" w:cs="Arial"/>
        </w:rPr>
        <w:t>Boris Dragičev</w:t>
      </w:r>
      <w:r w:rsidRPr="003D24E3">
        <w:rPr>
          <w:rFonts w:ascii="Cambria" w:hAnsi="Cambria" w:cs="Arial"/>
        </w:rPr>
        <w:t xml:space="preserve">ić, </w:t>
      </w:r>
      <w:proofErr w:type="spellStart"/>
      <w:r w:rsidRPr="003D24E3">
        <w:rPr>
          <w:rFonts w:ascii="Cambria" w:hAnsi="Cambria" w:cs="Arial"/>
        </w:rPr>
        <w:t>univ.bacc.ing.agr</w:t>
      </w:r>
      <w:proofErr w:type="spellEnd"/>
      <w:r w:rsidRPr="003D24E3">
        <w:rPr>
          <w:rFonts w:ascii="Cambria" w:hAnsi="Cambria" w:cs="Arial"/>
        </w:rPr>
        <w:t>.</w:t>
      </w:r>
    </w:p>
    <w:p w14:paraId="1223E9D9" w14:textId="77777777" w:rsidR="00D943F9" w:rsidRPr="00CA25FB" w:rsidRDefault="00D943F9" w:rsidP="00D943F9">
      <w:pPr>
        <w:rPr>
          <w:rFonts w:ascii="Cambria" w:hAnsi="Cambria"/>
        </w:rPr>
      </w:pPr>
    </w:p>
    <w:p w14:paraId="54A67A01" w14:textId="77777777" w:rsidR="000966C6" w:rsidRDefault="000966C6" w:rsidP="00D943F9">
      <w:pPr>
        <w:tabs>
          <w:tab w:val="right" w:pos="9638"/>
        </w:tabs>
        <w:jc w:val="center"/>
        <w:rPr>
          <w:sz w:val="26"/>
          <w:szCs w:val="26"/>
        </w:rPr>
      </w:pPr>
    </w:p>
    <w:sectPr w:rsidR="000966C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338E0" w14:textId="77777777" w:rsidR="00FA5C44" w:rsidRDefault="00FA5C44">
      <w:pPr>
        <w:spacing w:line="240" w:lineRule="auto"/>
      </w:pPr>
      <w:r>
        <w:separator/>
      </w:r>
    </w:p>
  </w:endnote>
  <w:endnote w:type="continuationSeparator" w:id="0">
    <w:p w14:paraId="57931229" w14:textId="77777777" w:rsidR="00FA5C44" w:rsidRDefault="00FA5C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4E6D11" w14:textId="77777777" w:rsidR="00FA5C44" w:rsidRDefault="00FA5C44">
      <w:pPr>
        <w:spacing w:after="0"/>
      </w:pPr>
      <w:r>
        <w:separator/>
      </w:r>
    </w:p>
  </w:footnote>
  <w:footnote w:type="continuationSeparator" w:id="0">
    <w:p w14:paraId="6AD5E29D" w14:textId="77777777" w:rsidR="00FA5C44" w:rsidRDefault="00FA5C4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D7124"/>
    <w:multiLevelType w:val="multilevel"/>
    <w:tmpl w:val="145D712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E05125"/>
    <w:multiLevelType w:val="multilevel"/>
    <w:tmpl w:val="2FE0512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652AE9"/>
    <w:multiLevelType w:val="multilevel"/>
    <w:tmpl w:val="65652AE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59693215">
    <w:abstractNumId w:val="0"/>
  </w:num>
  <w:num w:numId="2" w16cid:durableId="512958262">
    <w:abstractNumId w:val="2"/>
  </w:num>
  <w:num w:numId="3" w16cid:durableId="517159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063"/>
    <w:rsid w:val="000966C6"/>
    <w:rsid w:val="000A65FE"/>
    <w:rsid w:val="00143B0A"/>
    <w:rsid w:val="00191254"/>
    <w:rsid w:val="001D3D2E"/>
    <w:rsid w:val="00202C79"/>
    <w:rsid w:val="0024185A"/>
    <w:rsid w:val="002923FE"/>
    <w:rsid w:val="002E02E5"/>
    <w:rsid w:val="002E3126"/>
    <w:rsid w:val="0032220D"/>
    <w:rsid w:val="00341063"/>
    <w:rsid w:val="00346652"/>
    <w:rsid w:val="004800BF"/>
    <w:rsid w:val="004A14BA"/>
    <w:rsid w:val="005A06B5"/>
    <w:rsid w:val="006E6FB1"/>
    <w:rsid w:val="006F06BF"/>
    <w:rsid w:val="00717779"/>
    <w:rsid w:val="00773DEF"/>
    <w:rsid w:val="008378D3"/>
    <w:rsid w:val="00BE01C5"/>
    <w:rsid w:val="00C409D3"/>
    <w:rsid w:val="00C9061A"/>
    <w:rsid w:val="00D87624"/>
    <w:rsid w:val="00D90D8D"/>
    <w:rsid w:val="00D943F9"/>
    <w:rsid w:val="00EB35DE"/>
    <w:rsid w:val="00ED5E0E"/>
    <w:rsid w:val="00EF024C"/>
    <w:rsid w:val="00F57CB7"/>
    <w:rsid w:val="00F718F5"/>
    <w:rsid w:val="00FA5C44"/>
    <w:rsid w:val="00FE4F8B"/>
    <w:rsid w:val="05A13A40"/>
    <w:rsid w:val="12733084"/>
    <w:rsid w:val="37420EED"/>
    <w:rsid w:val="4B08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02299"/>
  <w15:docId w15:val="{339C65F0-9005-4A0E-8D75-0324BF58D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Pr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608</Words>
  <Characters>3471</Characters>
  <Application>Microsoft Office Word</Application>
  <DocSecurity>0</DocSecurity>
  <Lines>28</Lines>
  <Paragraphs>8</Paragraphs>
  <ScaleCrop>false</ScaleCrop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4</cp:revision>
  <cp:lastPrinted>2024-12-17T07:28:00Z</cp:lastPrinted>
  <dcterms:created xsi:type="dcterms:W3CDTF">2024-12-09T09:56:00Z</dcterms:created>
  <dcterms:modified xsi:type="dcterms:W3CDTF">2024-12-17T07:28:00Z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C7B281865F444665BA5EF0D57F2AC9AA_12</vt:lpwstr>
  </property>
</Properties>
</file>